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35" w:rsidRPr="00B10C35" w:rsidRDefault="00B10C35" w:rsidP="00B10C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0C3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STRUKTUR NAVIGASI</w:t>
      </w:r>
    </w:p>
    <w:p w:rsidR="00B10C35" w:rsidRPr="00B10C35" w:rsidRDefault="00B10C35" w:rsidP="00B10C3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4"/>
          <w:szCs w:val="24"/>
        </w:rPr>
      </w:pP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adalah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urutan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alur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informasi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dari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suatu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aplikasi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multimedia.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Dengan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menggunakan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tepat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maka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suatu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aplikasi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multimedia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mem</w:t>
      </w:r>
      <w:bookmarkStart w:id="0" w:name="_GoBack"/>
      <w:bookmarkEnd w:id="0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punyai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suatu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pedoman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arah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informasi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jelas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Dalam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pembuatan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aplikasi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multimedia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terdapat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empat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macam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bentuk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dasar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digunakan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proofErr w:type="gram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yaitu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:</w:t>
      </w:r>
      <w:proofErr w:type="gram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Linear,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Non Linear,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Hierarchi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Composite.</w:t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1.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Linear</w:t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Merupakan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hanya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mempunyai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rangkaian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cerita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berurut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Tampilan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ditampilkan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jenis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adalah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halaman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sebelumnya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atau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halaman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sesudahnya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tidak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dua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halaman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sebelumnya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atau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dua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halaman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sesudahnya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Biasanya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digunakan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Multimedia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Presentasi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karena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tidak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menuntut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keinteraksian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tetapi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hanya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memerlukan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keindahan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kemudahan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menampilkan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data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sebagai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informasi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.</w:t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</w:rPr>
        <w:drawing>
          <wp:inline distT="0" distB="0" distL="0" distR="0" wp14:anchorId="56DF8BE6" wp14:editId="5906CD9F">
            <wp:extent cx="3390900" cy="381000"/>
            <wp:effectExtent l="0" t="0" r="0" b="0"/>
            <wp:docPr id="5" name="Picture 5" descr="Line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Gambar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Linear</w:t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br/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2.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Non Linear</w:t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non linear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gram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(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tidak</w:t>
      </w:r>
      <w:proofErr w:type="spellEnd"/>
      <w:proofErr w:type="gram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berurut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)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merupakan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pengembangan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dari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linear.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diperkenankan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membuat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bercabang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Percabangan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dibuat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linear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berbeda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dengan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percabangan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hierarki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karena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percabangan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non linear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walaupun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terdapat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percabangan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tetapi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tiap-tiap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tampilan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mempunyai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kedudukan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proofErr w:type="gram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sama</w:t>
      </w:r>
      <w:proofErr w:type="spellEnd"/>
      <w:proofErr w:type="gram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tidak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master page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slave page.</w:t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</w:rPr>
        <w:drawing>
          <wp:inline distT="0" distB="0" distL="0" distR="0" wp14:anchorId="750B2925" wp14:editId="48366F38">
            <wp:extent cx="2771775" cy="752475"/>
            <wp:effectExtent l="0" t="0" r="9525" b="9525"/>
            <wp:docPr id="4" name="Picture 4" descr="Non Line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 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Gambar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Linear</w:t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br/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3.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Hierarchi</w:t>
      </w:r>
      <w:proofErr w:type="spellEnd"/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hierarchi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gram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(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bercabang</w:t>
      </w:r>
      <w:proofErr w:type="spellEnd"/>
      <w:proofErr w:type="gram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)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merupakan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suatu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mengandalkan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percabangan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untuk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menampilkan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informasi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berdasarkan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criteria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tertentu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Informasi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halaman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utama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disebut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parent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informasi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cabangnya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disebut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child.</w:t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6B559E11" wp14:editId="4E9DF380">
            <wp:extent cx="2257425" cy="857250"/>
            <wp:effectExtent l="0" t="0" r="9525" b="0"/>
            <wp:docPr id="3" name="Picture 3" descr="Hirark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rar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Gambar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Hierarchi</w:t>
      </w:r>
      <w:proofErr w:type="spellEnd"/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br/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br/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4.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Composite</w:t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Composite </w:t>
      </w:r>
      <w:proofErr w:type="gram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(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campuran</w:t>
      </w:r>
      <w:proofErr w:type="spellEnd"/>
      <w:proofErr w:type="gram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)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merupakan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gabungan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dari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ketiga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sebelumnya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disebut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juga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bebas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Kelebihan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dengan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menggunakan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adalah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suatu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aplikasi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mampu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memberikan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keterkaitan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informasinya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lebih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baik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.</w:t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</w:rPr>
        <w:drawing>
          <wp:inline distT="0" distB="0" distL="0" distR="0" wp14:anchorId="1C93631F" wp14:editId="5D4E6C22">
            <wp:extent cx="2543175" cy="1000125"/>
            <wp:effectExtent l="0" t="0" r="9525" b="9525"/>
            <wp:docPr id="2" name="Picture 2" descr="http://hasim319.files.wordpress.com/2011/07/composite.png?w=267&amp;h=10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asim319.files.wordpress.com/2011/07/composite.png?w=267&amp;h=1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35" w:rsidRPr="00B10C35" w:rsidRDefault="00B10C35" w:rsidP="00B10C35">
      <w:pPr>
        <w:shd w:val="clear" w:color="auto" w:fill="FFFFFF"/>
        <w:spacing w:line="315" w:lineRule="atLeast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Gambar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Struktur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>Navigasi</w:t>
      </w:r>
      <w:proofErr w:type="spellEnd"/>
      <w:r w:rsidRPr="00B10C3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</w:rPr>
        <w:t xml:space="preserve"> Composite</w:t>
      </w:r>
    </w:p>
    <w:p w:rsidR="00B10C35" w:rsidRPr="00B10C35" w:rsidRDefault="00B10C35" w:rsidP="00B10C35">
      <w:pPr>
        <w:shd w:val="clear" w:color="auto" w:fill="FFFFFF"/>
        <w:spacing w:line="315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</w:p>
    <w:p w:rsidR="00B10C35" w:rsidRPr="00B10C35" w:rsidRDefault="00B10C35" w:rsidP="00B10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C35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shd w:val="clear" w:color="auto" w:fill="FFFFFF"/>
        </w:rPr>
        <w:t>STORYBOARD</w:t>
      </w:r>
      <w:r w:rsidRPr="00B10C35">
        <w:rPr>
          <w:rFonts w:ascii="Verdana" w:eastAsia="Times New Roman" w:hAnsi="Verdana" w:cs="Times New Roman"/>
          <w:sz w:val="21"/>
          <w:szCs w:val="21"/>
        </w:rPr>
        <w:br/>
      </w:r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br/>
        <w:t xml:space="preserve">            Storyboard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adalah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jalan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lain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untuk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menjelajahi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kemungkinan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narasi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atau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untuk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melatih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sebuah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penampilan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. Para orang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tua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mengatakan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bahwa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sebuah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gambar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dapat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menerangkan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ribuan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kata”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sangat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cocok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untuk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storyboard.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Pada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umumnya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pada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pembuatan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film,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buku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komik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animasi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sebuah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skrip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dikembangkan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sebelum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storyboard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dibuat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Penerangan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cerita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tidak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selalu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memerlukan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skrip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selesai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untuk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mengambil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keuntungan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dalam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proses storyboard.</w:t>
      </w:r>
      <w:r w:rsidRPr="00B10C35">
        <w:rPr>
          <w:rFonts w:ascii="Verdana" w:eastAsia="Times New Roman" w:hAnsi="Verdana" w:cs="Times New Roman"/>
          <w:sz w:val="21"/>
          <w:szCs w:val="21"/>
        </w:rPr>
        <w:br/>
      </w:r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           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Namun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harus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memiliki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cerita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cerita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terebut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memiliki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konsep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kuat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. Storyboard yang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baik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dapat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membantu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memahami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sebuah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cerita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tidak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biasa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atau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memfasilitasi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perkembangan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cerita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aslinya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Sebuah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storyboard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adalah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sebuah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seri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dari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gambar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bersambung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dengan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atau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tanpa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kata, yang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memberitahukan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sebuah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cerita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berkelanjutan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.</w:t>
      </w:r>
      <w:r w:rsidRPr="00B10C35">
        <w:rPr>
          <w:rFonts w:ascii="Verdana" w:eastAsia="Times New Roman" w:hAnsi="Verdana" w:cs="Times New Roman"/>
          <w:sz w:val="21"/>
          <w:szCs w:val="21"/>
        </w:rPr>
        <w:br/>
      </w:r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           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Seni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lembar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storyboard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tersedia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toko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kebutuhan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seni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tetapi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juga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dapat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membuatnya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sendiri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Cukup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gambar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satu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seri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kotak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pada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sebuah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kertas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tulis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horizontal.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Beri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sedikit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ruang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dibawah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setiap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kotak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untuk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kata-kata. Kita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dapat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membuatnya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langsung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dengan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bolpoin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atau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bisa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juga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menggunakan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komputer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Setelah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kita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memiliki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contoh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desainnya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cetak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atau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perbanyak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beberapa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lembar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untuk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digunakan</w:t>
      </w:r>
      <w:proofErr w:type="spellEnd"/>
      <w:r w:rsidRPr="00B10C35">
        <w:rPr>
          <w:rFonts w:ascii="inherit" w:eastAsia="Times New Roman" w:hAnsi="inherit" w:cs="Arial"/>
          <w:sz w:val="21"/>
          <w:szCs w:val="21"/>
          <w:bdr w:val="none" w:sz="0" w:space="0" w:color="auto" w:frame="1"/>
          <w:shd w:val="clear" w:color="auto" w:fill="FFFFFF"/>
        </w:rPr>
        <w:t>. </w:t>
      </w:r>
    </w:p>
    <w:p w:rsidR="00B10C35" w:rsidRPr="00B10C35" w:rsidRDefault="00B10C35" w:rsidP="00B10C3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Verdana" w:eastAsia="Times New Roman" w:hAnsi="Verdana" w:cs="Times New Roman"/>
          <w:sz w:val="21"/>
          <w:szCs w:val="21"/>
        </w:rPr>
        <w:br/>
      </w:r>
    </w:p>
    <w:p w:rsidR="00B10C35" w:rsidRPr="00B10C35" w:rsidRDefault="00B10C35" w:rsidP="00B10C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Character Design</w:t>
      </w:r>
    </w:p>
    <w:p w:rsidR="00B10C35" w:rsidRPr="00B10C35" w:rsidRDefault="00B10C35" w:rsidP="00B10C3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Verdana" w:eastAsia="Times New Roman" w:hAnsi="Verdana" w:cs="Times New Roman"/>
          <w:sz w:val="21"/>
          <w:szCs w:val="21"/>
        </w:rPr>
        <w:br/>
      </w:r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          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Dalam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pembuatan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karakter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terdapat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beberapa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tips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diikuti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Seorang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karakter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lastRenderedPageBreak/>
        <w:t>menjadi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menarik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jika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memenuhi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kriteria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sebagai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berikut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:</w:t>
      </w:r>
      <w:proofErr w:type="gramEnd"/>
      <w:r w:rsidRPr="00B10C35">
        <w:rPr>
          <w:rFonts w:ascii="Verdana" w:eastAsia="Times New Roman" w:hAnsi="Verdana" w:cs="Times New Roman"/>
          <w:sz w:val="21"/>
          <w:szCs w:val="21"/>
        </w:rPr>
        <w:br/>
      </w:r>
    </w:p>
    <w:p w:rsidR="00B10C35" w:rsidRPr="00B10C35" w:rsidRDefault="00B10C35" w:rsidP="00B10C3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Verdana" w:eastAsia="Times New Roman" w:hAnsi="Verdana" w:cs="Times New Roman"/>
          <w:sz w:val="21"/>
          <w:szCs w:val="21"/>
        </w:rPr>
        <w:br/>
      </w:r>
    </w:p>
    <w:p w:rsidR="00B10C35" w:rsidRPr="00B10C35" w:rsidRDefault="00B10C35" w:rsidP="00B10C35">
      <w:pPr>
        <w:numPr>
          <w:ilvl w:val="0"/>
          <w:numId w:val="2"/>
        </w:numPr>
        <w:pBdr>
          <w:bottom w:val="single" w:sz="6" w:space="4" w:color="CCCCCC"/>
        </w:pBdr>
        <w:shd w:val="clear" w:color="auto" w:fill="FFFFFF"/>
        <w:spacing w:after="0" w:line="240" w:lineRule="auto"/>
        <w:ind w:left="300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Karakter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menginginkan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sesuatu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untuk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dicapai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.</w:t>
      </w:r>
    </w:p>
    <w:p w:rsidR="00B10C35" w:rsidRPr="00B10C35" w:rsidRDefault="00B10C35" w:rsidP="00B10C35">
      <w:pPr>
        <w:numPr>
          <w:ilvl w:val="0"/>
          <w:numId w:val="2"/>
        </w:numPr>
        <w:pBdr>
          <w:bottom w:val="single" w:sz="6" w:space="4" w:color="CCCCCC"/>
        </w:pBdr>
        <w:shd w:val="clear" w:color="auto" w:fill="FFFFFF"/>
        <w:spacing w:after="0" w:line="240" w:lineRule="auto"/>
        <w:ind w:left="300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Untuk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mencapai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keinginannya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karakter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harus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berjuang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menghadapi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berbagai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tantangan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. Hal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dapat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berupa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kepemilikan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tubuh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sebuah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hubungan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keadaan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pikiran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dll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.</w:t>
      </w:r>
    </w:p>
    <w:p w:rsidR="00B10C35" w:rsidRPr="00B10C35" w:rsidRDefault="00B10C35" w:rsidP="00B10C3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Verdana" w:eastAsia="Times New Roman" w:hAnsi="Verdana" w:cs="Times New Roman"/>
          <w:sz w:val="21"/>
          <w:szCs w:val="21"/>
        </w:rPr>
        <w:br/>
      </w:r>
    </w:p>
    <w:p w:rsidR="00B10C35" w:rsidRPr="00B10C35" w:rsidRDefault="00B10C35" w:rsidP="00B10C3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Verdana" w:eastAsia="Times New Roman" w:hAnsi="Verdana" w:cs="Times New Roman"/>
          <w:sz w:val="21"/>
          <w:szCs w:val="21"/>
        </w:rPr>
      </w:pP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Contoh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Pembuatan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Storyboard</w:t>
      </w:r>
    </w:p>
    <w:p w:rsidR="00B10C35" w:rsidRPr="00B10C35" w:rsidRDefault="00B10C35" w:rsidP="00B10C3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          Storyboard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merupakan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naskah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dituangkan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dalam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bentuk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gambar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atau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sketsa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berguna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untuk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lebih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memudahkan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cameraman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dalam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pengambilan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gambar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Nih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salah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satu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contohnya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storyboard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dalam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pembuatan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video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klip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berikut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contoh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gambar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:</w:t>
      </w:r>
      <w:proofErr w:type="gramEnd"/>
      <w:r w:rsidRPr="00B10C35">
        <w:rPr>
          <w:rFonts w:ascii="Verdana" w:eastAsia="Times New Roman" w:hAnsi="Verdana" w:cs="Times New Roman"/>
          <w:sz w:val="21"/>
          <w:szCs w:val="21"/>
        </w:rPr>
        <w:br/>
      </w:r>
    </w:p>
    <w:p w:rsidR="00B10C35" w:rsidRPr="00B10C35" w:rsidRDefault="00B10C35" w:rsidP="00B10C3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Verdana" w:eastAsia="Times New Roman" w:hAnsi="Verdana" w:cs="Times New Roman"/>
          <w:noProof/>
          <w:sz w:val="21"/>
          <w:szCs w:val="21"/>
          <w:bdr w:val="none" w:sz="0" w:space="0" w:color="auto" w:frame="1"/>
        </w:rPr>
        <w:drawing>
          <wp:inline distT="0" distB="0" distL="0" distR="0" wp14:anchorId="24974652" wp14:editId="5A7175D4">
            <wp:extent cx="3028950" cy="3048000"/>
            <wp:effectExtent l="0" t="0" r="0" b="0"/>
            <wp:docPr id="1" name="Picture 1" descr="http://4.bp.blogspot.com/-bbD9E-JxfdA/UIn7zbo9_DI/AAAAAAAAADs/XwWFVbW7vMs/s320/Picture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bbD9E-JxfdA/UIn7zbo9_DI/AAAAAAAAADs/XwWFVbW7vMs/s320/Picture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35" w:rsidRPr="00B10C35" w:rsidRDefault="00B10C35" w:rsidP="00B10C3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B10C35">
        <w:rPr>
          <w:rFonts w:ascii="Verdana" w:eastAsia="Times New Roman" w:hAnsi="Verdana" w:cs="Times New Roman"/>
          <w:sz w:val="21"/>
          <w:szCs w:val="21"/>
        </w:rPr>
        <w:br/>
      </w:r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Storyboard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menampilkan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informasi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 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Karakter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bagaimana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mereka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bergerak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komunikasi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antar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karakter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jika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ada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) 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Durasi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antara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frame di storyboard 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Lokasi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dan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perlakuan</w:t>
      </w:r>
      <w:proofErr w:type="spellEnd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10C35">
        <w:rPr>
          <w:rFonts w:ascii="Arial" w:eastAsia="Times New Roman" w:hAnsi="Arial" w:cs="Arial"/>
          <w:sz w:val="21"/>
          <w:szCs w:val="21"/>
          <w:bdr w:val="none" w:sz="0" w:space="0" w:color="auto" w:frame="1"/>
        </w:rPr>
        <w:t>kamera</w:t>
      </w:r>
      <w:proofErr w:type="spellEnd"/>
    </w:p>
    <w:p w:rsidR="00B90E99" w:rsidRPr="00B10C35" w:rsidRDefault="00B90E99"/>
    <w:sectPr w:rsidR="00B90E99" w:rsidRPr="00B10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6DC4"/>
    <w:multiLevelType w:val="multilevel"/>
    <w:tmpl w:val="A3987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EED"/>
    <w:multiLevelType w:val="multilevel"/>
    <w:tmpl w:val="5F7CA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30560"/>
    <w:multiLevelType w:val="multilevel"/>
    <w:tmpl w:val="A498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5"/>
    <w:rsid w:val="00B10C35"/>
    <w:rsid w:val="00B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FD98-B5C0-4312-AA36-CFA8A066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0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0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4.bp.blogspot.com/-bbD9E-JxfdA/UIn7zbo9_DI/AAAAAAAAADs/XwWFVbW7vMs/s1600/Picture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sim319.files.wordpress.com/2011/07/nonlinear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hasim319.files.wordpress.com/2011/07/composite.png" TargetMode="External"/><Relationship Id="rId5" Type="http://schemas.openxmlformats.org/officeDocument/2006/relationships/hyperlink" Target="http://hasim319.files.wordpress.com/2011/07/linear2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hasim319.files.wordpress.com/2011/07/hirarki.p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Rievs</dc:creator>
  <cp:keywords/>
  <dc:description/>
  <cp:lastModifiedBy>Rievs</cp:lastModifiedBy>
  <cp:revision>1</cp:revision>
  <dcterms:created xsi:type="dcterms:W3CDTF">2020-04-01T07:46:00Z</dcterms:created>
  <dcterms:modified xsi:type="dcterms:W3CDTF">2020-04-01T11:45:00Z</dcterms:modified>
</cp:coreProperties>
</file>